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5613B0">
        <w:rPr>
          <w:b/>
          <w:i/>
          <w:sz w:val="24"/>
          <w:szCs w:val="24"/>
        </w:rPr>
        <w:t xml:space="preserve"> соответствии с протоколом от 28.04.2020 № 75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5613B0">
        <w:rPr>
          <w:b/>
          <w:i/>
          <w:sz w:val="24"/>
          <w:szCs w:val="24"/>
        </w:rPr>
        <w:t>28.04</w:t>
      </w:r>
      <w:bookmarkStart w:id="0" w:name="_GoBack"/>
      <w:bookmarkEnd w:id="0"/>
      <w:r w:rsidR="00C10F65">
        <w:rPr>
          <w:b/>
          <w:i/>
          <w:sz w:val="24"/>
          <w:szCs w:val="24"/>
        </w:rPr>
        <w:t>.2020 года на 15:15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2020-04-29T10:27:00Z</dcterms:created>
  <dcterms:modified xsi:type="dcterms:W3CDTF">2020-04-29T10:27:00Z</dcterms:modified>
</cp:coreProperties>
</file>